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0C26D">
      <w:pPr>
        <w:keepNext w:val="0"/>
        <w:keepLines w:val="0"/>
        <w:pageBreakBefore w:val="0"/>
        <w:widowControl w:val="0"/>
        <w:kinsoku/>
        <w:wordWrap/>
        <w:overflowPunct/>
        <w:topLinePunct w:val="0"/>
        <w:autoSpaceDE/>
        <w:autoSpaceDN/>
        <w:bidi w:val="0"/>
        <w:adjustRightInd/>
        <w:snapToGrid/>
        <w:spacing w:line="480" w:lineRule="exact"/>
        <w:ind w:firstLine="600" w:firstLineChars="300"/>
        <w:textAlignment w:val="auto"/>
        <w:rPr>
          <w:rFonts w:hint="eastAsia"/>
          <w:b/>
          <w:bCs/>
          <w:sz w:val="28"/>
          <w:szCs w:val="36"/>
          <w:lang w:val="en-US" w:eastAsia="zh-CN"/>
        </w:rPr>
      </w:pPr>
      <w:r>
        <w:rPr>
          <w:rFonts w:hint="eastAsia"/>
          <w:sz w:val="20"/>
          <w:szCs w:val="22"/>
          <w:lang w:val="en-US" w:eastAsia="zh-CN"/>
        </w:rPr>
        <w:t xml:space="preserve"> </w:t>
      </w:r>
      <w:r>
        <w:rPr>
          <w:rFonts w:hint="eastAsia"/>
          <w:b/>
          <w:bCs/>
          <w:sz w:val="28"/>
          <w:szCs w:val="36"/>
          <w:lang w:val="en-US" w:eastAsia="zh-CN"/>
        </w:rPr>
        <w:t>湖北农业现代化与农村发展研究中心2025年度开放基金</w:t>
      </w:r>
    </w:p>
    <w:p w14:paraId="6C6EE544">
      <w:pPr>
        <w:keepNext w:val="0"/>
        <w:keepLines w:val="0"/>
        <w:pageBreakBefore w:val="0"/>
        <w:widowControl w:val="0"/>
        <w:kinsoku/>
        <w:wordWrap/>
        <w:overflowPunct/>
        <w:topLinePunct w:val="0"/>
        <w:autoSpaceDE/>
        <w:autoSpaceDN/>
        <w:bidi w:val="0"/>
        <w:adjustRightInd/>
        <w:snapToGrid/>
        <w:spacing w:line="480" w:lineRule="exact"/>
        <w:ind w:firstLine="3092" w:firstLineChars="1100"/>
        <w:textAlignment w:val="auto"/>
        <w:rPr>
          <w:rFonts w:hint="default"/>
          <w:sz w:val="20"/>
          <w:szCs w:val="22"/>
          <w:lang w:val="en-US" w:eastAsia="zh-CN"/>
        </w:rPr>
      </w:pPr>
      <w:r>
        <w:rPr>
          <w:rFonts w:hint="eastAsia"/>
          <w:b/>
          <w:bCs/>
          <w:sz w:val="28"/>
          <w:szCs w:val="36"/>
          <w:lang w:val="en-US" w:eastAsia="zh-CN"/>
        </w:rPr>
        <w:t>项目拟立项公示</w:t>
      </w:r>
    </w:p>
    <w:p w14:paraId="6A84F4F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lang w:val="en-US" w:eastAsia="zh-CN"/>
        </w:rPr>
      </w:pPr>
    </w:p>
    <w:p w14:paraId="6E63ADE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根据</w:t>
      </w:r>
      <w:r>
        <w:rPr>
          <w:rFonts w:hint="eastAsia"/>
          <w:sz w:val="24"/>
          <w:szCs w:val="32"/>
          <w:lang w:val="en-US" w:eastAsia="zh-CN"/>
        </w:rPr>
        <w:t>中心</w:t>
      </w:r>
      <w:r>
        <w:rPr>
          <w:rFonts w:hint="eastAsia"/>
          <w:sz w:val="24"/>
          <w:szCs w:val="32"/>
        </w:rPr>
        <w:t>工作安排，经个人申报、</w:t>
      </w:r>
      <w:r>
        <w:rPr>
          <w:rFonts w:hint="eastAsia"/>
          <w:sz w:val="24"/>
          <w:szCs w:val="32"/>
          <w:lang w:val="en-US" w:eastAsia="zh-CN"/>
        </w:rPr>
        <w:t>中心</w:t>
      </w:r>
      <w:r>
        <w:rPr>
          <w:rFonts w:hint="eastAsia"/>
          <w:sz w:val="24"/>
          <w:szCs w:val="32"/>
        </w:rPr>
        <w:t>预审、专家评审，拟确定</w:t>
      </w:r>
      <w:r>
        <w:rPr>
          <w:rFonts w:hint="eastAsia"/>
          <w:sz w:val="24"/>
          <w:szCs w:val="32"/>
          <w:lang w:val="en-US" w:eastAsia="zh-CN"/>
        </w:rPr>
        <w:t>黄洁莉</w:t>
      </w:r>
      <w:r>
        <w:rPr>
          <w:rFonts w:hint="eastAsia"/>
          <w:sz w:val="24"/>
          <w:szCs w:val="32"/>
        </w:rPr>
        <w:t>主持的《</w:t>
      </w:r>
      <w:r>
        <w:rPr>
          <w:rFonts w:hint="eastAsia"/>
          <w:sz w:val="24"/>
          <w:szCs w:val="32"/>
          <w:lang w:val="en-US" w:eastAsia="zh-CN"/>
        </w:rPr>
        <w:t>武汉乡村旅游竞争力评价及提升策略研究</w:t>
      </w:r>
      <w:r>
        <w:rPr>
          <w:rFonts w:hint="eastAsia"/>
          <w:sz w:val="24"/>
          <w:szCs w:val="32"/>
        </w:rPr>
        <w:t>》等</w:t>
      </w:r>
      <w:r>
        <w:rPr>
          <w:rFonts w:hint="eastAsia"/>
          <w:sz w:val="24"/>
          <w:szCs w:val="32"/>
          <w:lang w:val="en-US" w:eastAsia="zh-CN"/>
        </w:rPr>
        <w:t>10</w:t>
      </w:r>
      <w:r>
        <w:rPr>
          <w:rFonts w:hint="eastAsia"/>
          <w:sz w:val="24"/>
          <w:szCs w:val="32"/>
        </w:rPr>
        <w:t>个项目为202</w:t>
      </w:r>
      <w:r>
        <w:rPr>
          <w:rFonts w:hint="eastAsia"/>
          <w:sz w:val="24"/>
          <w:szCs w:val="32"/>
          <w:lang w:val="en-US" w:eastAsia="zh-CN"/>
        </w:rPr>
        <w:t>5</w:t>
      </w:r>
      <w:r>
        <w:rPr>
          <w:rFonts w:hint="eastAsia"/>
          <w:sz w:val="24"/>
          <w:szCs w:val="32"/>
        </w:rPr>
        <w:t>年度</w:t>
      </w:r>
      <w:r>
        <w:rPr>
          <w:rFonts w:hint="eastAsia"/>
          <w:sz w:val="24"/>
          <w:szCs w:val="32"/>
          <w:lang w:val="en-US" w:eastAsia="zh-CN"/>
        </w:rPr>
        <w:t>研究中心开放基金</w:t>
      </w:r>
      <w:r>
        <w:rPr>
          <w:rFonts w:hint="eastAsia"/>
          <w:sz w:val="24"/>
          <w:szCs w:val="32"/>
        </w:rPr>
        <w:t>项目，其中重点课题</w:t>
      </w:r>
      <w:r>
        <w:rPr>
          <w:rFonts w:hint="eastAsia"/>
          <w:sz w:val="24"/>
          <w:szCs w:val="32"/>
          <w:lang w:val="en-US" w:eastAsia="zh-CN"/>
        </w:rPr>
        <w:t>2</w:t>
      </w:r>
      <w:r>
        <w:rPr>
          <w:rFonts w:hint="eastAsia"/>
          <w:sz w:val="24"/>
          <w:szCs w:val="32"/>
        </w:rPr>
        <w:t>项，一般课题</w:t>
      </w:r>
      <w:r>
        <w:rPr>
          <w:rFonts w:hint="eastAsia"/>
          <w:sz w:val="24"/>
          <w:szCs w:val="32"/>
          <w:lang w:val="en-US" w:eastAsia="zh-CN"/>
        </w:rPr>
        <w:t>8</w:t>
      </w:r>
      <w:r>
        <w:rPr>
          <w:rFonts w:hint="eastAsia"/>
          <w:sz w:val="24"/>
          <w:szCs w:val="32"/>
        </w:rPr>
        <w:t>项。现予以公示（见附件）,公示时间202</w:t>
      </w:r>
      <w:r>
        <w:rPr>
          <w:rFonts w:hint="eastAsia"/>
          <w:sz w:val="24"/>
          <w:szCs w:val="32"/>
          <w:lang w:val="en-US" w:eastAsia="zh-CN"/>
        </w:rPr>
        <w:t>5</w:t>
      </w:r>
      <w:r>
        <w:rPr>
          <w:rFonts w:hint="eastAsia"/>
          <w:sz w:val="24"/>
          <w:szCs w:val="32"/>
        </w:rPr>
        <w:t>年1</w:t>
      </w:r>
      <w:r>
        <w:rPr>
          <w:rFonts w:hint="eastAsia"/>
          <w:sz w:val="24"/>
          <w:szCs w:val="32"/>
          <w:lang w:val="en-US" w:eastAsia="zh-CN"/>
        </w:rPr>
        <w:t>0</w:t>
      </w:r>
      <w:r>
        <w:rPr>
          <w:rFonts w:hint="eastAsia"/>
          <w:sz w:val="24"/>
          <w:szCs w:val="32"/>
        </w:rPr>
        <w:t>月</w:t>
      </w:r>
      <w:r>
        <w:rPr>
          <w:rFonts w:hint="eastAsia"/>
          <w:sz w:val="24"/>
          <w:szCs w:val="32"/>
          <w:lang w:val="en-US" w:eastAsia="zh-CN"/>
        </w:rPr>
        <w:t>20</w:t>
      </w:r>
      <w:r>
        <w:rPr>
          <w:rFonts w:hint="eastAsia"/>
          <w:sz w:val="24"/>
          <w:szCs w:val="32"/>
        </w:rPr>
        <w:t>日到202</w:t>
      </w:r>
      <w:r>
        <w:rPr>
          <w:rFonts w:hint="eastAsia"/>
          <w:sz w:val="24"/>
          <w:szCs w:val="32"/>
          <w:lang w:val="en-US" w:eastAsia="zh-CN"/>
        </w:rPr>
        <w:t>5</w:t>
      </w:r>
      <w:r>
        <w:rPr>
          <w:rFonts w:hint="eastAsia"/>
          <w:sz w:val="24"/>
          <w:szCs w:val="32"/>
        </w:rPr>
        <w:t>年1</w:t>
      </w:r>
      <w:r>
        <w:rPr>
          <w:rFonts w:hint="eastAsia"/>
          <w:sz w:val="24"/>
          <w:szCs w:val="32"/>
          <w:lang w:val="en-US" w:eastAsia="zh-CN"/>
        </w:rPr>
        <w:t>0</w:t>
      </w:r>
      <w:r>
        <w:rPr>
          <w:rFonts w:hint="eastAsia"/>
          <w:sz w:val="24"/>
          <w:szCs w:val="32"/>
        </w:rPr>
        <w:t>月</w:t>
      </w:r>
      <w:r>
        <w:rPr>
          <w:rFonts w:hint="eastAsia"/>
          <w:sz w:val="24"/>
          <w:szCs w:val="32"/>
          <w:lang w:val="en-US" w:eastAsia="zh-CN"/>
        </w:rPr>
        <w:t>24</w:t>
      </w:r>
      <w:r>
        <w:rPr>
          <w:rFonts w:hint="eastAsia"/>
          <w:sz w:val="24"/>
          <w:szCs w:val="32"/>
        </w:rPr>
        <w:t>日。</w:t>
      </w:r>
    </w:p>
    <w:p w14:paraId="22AAC91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公示期内如有异议，请以实名形式向</w:t>
      </w:r>
      <w:r>
        <w:rPr>
          <w:rFonts w:hint="eastAsia"/>
          <w:sz w:val="24"/>
          <w:szCs w:val="32"/>
          <w:lang w:val="en-US" w:eastAsia="zh-CN"/>
        </w:rPr>
        <w:t>研究中心</w:t>
      </w:r>
      <w:r>
        <w:rPr>
          <w:rFonts w:hint="eastAsia"/>
          <w:sz w:val="24"/>
          <w:szCs w:val="32"/>
        </w:rPr>
        <w:t>反映，反映问题应公正合理、有理有据。</w:t>
      </w:r>
    </w:p>
    <w:p w14:paraId="1FBB23C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联系电话：</w:t>
      </w:r>
      <w:r>
        <w:rPr>
          <w:rFonts w:hint="eastAsia"/>
          <w:sz w:val="24"/>
          <w:szCs w:val="32"/>
          <w:lang w:val="en-US" w:eastAsia="zh-CN"/>
        </w:rPr>
        <w:t>027-88931836</w:t>
      </w:r>
      <w:r>
        <w:rPr>
          <w:rFonts w:hint="eastAsia"/>
          <w:sz w:val="24"/>
          <w:szCs w:val="32"/>
        </w:rPr>
        <w:t>，邮箱</w:t>
      </w:r>
      <w:r>
        <w:rPr>
          <w:rFonts w:hint="eastAsia"/>
          <w:sz w:val="24"/>
          <w:szCs w:val="32"/>
          <w:lang w:val="en-US" w:eastAsia="zh-CN"/>
        </w:rPr>
        <w:t>marketinglee@126.com</w:t>
      </w:r>
    </w:p>
    <w:p w14:paraId="6248FF5A">
      <w:pPr>
        <w:keepNext w:val="0"/>
        <w:keepLines w:val="0"/>
        <w:pageBreakBefore w:val="0"/>
        <w:widowControl w:val="0"/>
        <w:kinsoku/>
        <w:wordWrap/>
        <w:overflowPunct/>
        <w:topLinePunct w:val="0"/>
        <w:autoSpaceDE/>
        <w:autoSpaceDN/>
        <w:bidi w:val="0"/>
        <w:adjustRightInd/>
        <w:snapToGrid/>
        <w:spacing w:line="380" w:lineRule="exact"/>
        <w:ind w:firstLine="4080" w:firstLineChars="1700"/>
        <w:textAlignment w:val="auto"/>
        <w:rPr>
          <w:rFonts w:hint="eastAsia"/>
          <w:sz w:val="24"/>
          <w:szCs w:val="32"/>
          <w:lang w:val="en-US" w:eastAsia="zh-CN"/>
        </w:rPr>
      </w:pPr>
      <w:r>
        <w:rPr>
          <w:rFonts w:hint="eastAsia"/>
          <w:sz w:val="24"/>
          <w:szCs w:val="32"/>
          <w:lang w:val="en-US" w:eastAsia="zh-CN"/>
        </w:rPr>
        <w:t>湖北农业现代化与农村发展研究中心</w:t>
      </w:r>
    </w:p>
    <w:p w14:paraId="05C7D59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lang w:val="en-US" w:eastAsia="zh-CN"/>
        </w:rPr>
        <w:t xml:space="preserve">                                                </w:t>
      </w:r>
      <w:r>
        <w:rPr>
          <w:rFonts w:hint="eastAsia"/>
          <w:sz w:val="24"/>
          <w:szCs w:val="32"/>
        </w:rPr>
        <w:t>202</w:t>
      </w:r>
      <w:r>
        <w:rPr>
          <w:rFonts w:hint="eastAsia"/>
          <w:sz w:val="24"/>
          <w:szCs w:val="32"/>
          <w:lang w:val="en-US" w:eastAsia="zh-CN"/>
        </w:rPr>
        <w:t>5</w:t>
      </w:r>
      <w:r>
        <w:rPr>
          <w:rFonts w:hint="eastAsia"/>
          <w:sz w:val="24"/>
          <w:szCs w:val="32"/>
        </w:rPr>
        <w:t>年1</w:t>
      </w:r>
      <w:r>
        <w:rPr>
          <w:rFonts w:hint="eastAsia"/>
          <w:sz w:val="24"/>
          <w:szCs w:val="32"/>
          <w:lang w:val="en-US" w:eastAsia="zh-CN"/>
        </w:rPr>
        <w:t>0</w:t>
      </w:r>
      <w:r>
        <w:rPr>
          <w:rFonts w:hint="eastAsia"/>
          <w:sz w:val="24"/>
          <w:szCs w:val="32"/>
        </w:rPr>
        <w:t>月</w:t>
      </w:r>
      <w:r>
        <w:rPr>
          <w:rFonts w:hint="eastAsia"/>
          <w:sz w:val="24"/>
          <w:szCs w:val="32"/>
          <w:lang w:val="en-US" w:eastAsia="zh-CN"/>
        </w:rPr>
        <w:t>20</w:t>
      </w:r>
      <w:r>
        <w:rPr>
          <w:rFonts w:hint="eastAsia"/>
          <w:sz w:val="24"/>
          <w:szCs w:val="32"/>
        </w:rPr>
        <w:t>日</w:t>
      </w:r>
    </w:p>
    <w:tbl>
      <w:tblPr>
        <w:tblStyle w:val="3"/>
        <w:tblpPr w:leftFromText="180" w:rightFromText="180" w:vertAnchor="text" w:horzAnchor="page" w:tblpX="1678" w:tblpY="228"/>
        <w:tblOverlap w:val="never"/>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150"/>
        <w:gridCol w:w="940"/>
        <w:gridCol w:w="2029"/>
        <w:gridCol w:w="1875"/>
      </w:tblGrid>
      <w:tr w14:paraId="09D7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0CC720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b/>
                <w:sz w:val="21"/>
                <w:szCs w:val="21"/>
              </w:rPr>
            </w:pPr>
            <w:r>
              <w:rPr>
                <w:rFonts w:hint="eastAsia" w:ascii="宋体" w:hAnsi="宋体" w:eastAsia="宋体"/>
                <w:b/>
                <w:sz w:val="21"/>
                <w:szCs w:val="21"/>
              </w:rPr>
              <w:t>序号</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7104B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b/>
                <w:sz w:val="21"/>
                <w:szCs w:val="21"/>
                <w:lang w:val="en-US" w:eastAsia="zh-CN"/>
              </w:rPr>
            </w:pPr>
            <w:r>
              <w:rPr>
                <w:rFonts w:hint="eastAsia" w:ascii="宋体" w:hAnsi="宋体" w:eastAsia="宋体"/>
                <w:b/>
                <w:sz w:val="21"/>
                <w:szCs w:val="21"/>
                <w:lang w:val="en-US" w:eastAsia="zh-CN"/>
              </w:rPr>
              <w:t>项目名称</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335C1B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b/>
                <w:sz w:val="21"/>
                <w:szCs w:val="21"/>
                <w:lang w:val="en-US" w:eastAsia="zh-CN"/>
              </w:rPr>
            </w:pPr>
            <w:r>
              <w:rPr>
                <w:rFonts w:hint="eastAsia" w:ascii="宋体" w:hAnsi="宋体" w:eastAsia="宋体"/>
                <w:b/>
                <w:sz w:val="21"/>
                <w:szCs w:val="21"/>
                <w:lang w:val="en-US" w:eastAsia="zh-CN"/>
              </w:rPr>
              <w:t>负责人</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13E8CD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b/>
                <w:sz w:val="21"/>
                <w:szCs w:val="21"/>
                <w:lang w:val="en-US" w:eastAsia="zh-CN"/>
              </w:rPr>
            </w:pPr>
            <w:r>
              <w:rPr>
                <w:rFonts w:hint="eastAsia" w:ascii="宋体" w:hAnsi="宋体" w:eastAsia="宋体"/>
                <w:b/>
                <w:sz w:val="21"/>
                <w:szCs w:val="21"/>
                <w:lang w:val="en-US" w:eastAsia="zh-CN"/>
              </w:rPr>
              <w:t>所在单位</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670F2E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b/>
                <w:sz w:val="21"/>
                <w:szCs w:val="21"/>
                <w:lang w:val="en-US" w:eastAsia="zh-CN"/>
              </w:rPr>
            </w:pPr>
            <w:r>
              <w:rPr>
                <w:rFonts w:hint="eastAsia" w:ascii="宋体" w:hAnsi="宋体" w:eastAsia="宋体"/>
                <w:b/>
                <w:sz w:val="21"/>
                <w:szCs w:val="21"/>
                <w:lang w:val="en-US" w:eastAsia="zh-CN"/>
              </w:rPr>
              <w:t>项目类别</w:t>
            </w:r>
          </w:p>
        </w:tc>
      </w:tr>
      <w:tr w14:paraId="29C5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0B93CD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sz w:val="21"/>
                <w:szCs w:val="21"/>
              </w:rPr>
            </w:pPr>
            <w:r>
              <w:rPr>
                <w:rFonts w:hint="eastAsia" w:ascii="宋体" w:hAnsi="宋体" w:eastAsia="宋体"/>
                <w:sz w:val="21"/>
                <w:szCs w:val="21"/>
              </w:rPr>
              <w:t>1</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58034C5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sz w:val="21"/>
                <w:szCs w:val="21"/>
              </w:rPr>
            </w:pPr>
            <w:r>
              <w:rPr>
                <w:rFonts w:hint="eastAsia" w:ascii="宋体" w:hAnsi="宋体" w:eastAsia="宋体"/>
                <w:sz w:val="21"/>
                <w:szCs w:val="21"/>
                <w:lang w:val="en-US" w:eastAsia="zh-CN"/>
              </w:rPr>
              <w:t>武汉乡村旅游竞争力评价及提升策略研究</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FD06F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黄洁莉</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3FB4E9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中南财经政法大学</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5131B7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bookmarkStart w:id="0" w:name="OLE_LINK3"/>
            <w:r>
              <w:rPr>
                <w:rFonts w:hint="eastAsia" w:ascii="宋体" w:hAnsi="宋体" w:eastAsia="宋体"/>
                <w:sz w:val="21"/>
                <w:szCs w:val="21"/>
                <w:lang w:val="en-US" w:eastAsia="zh-CN"/>
              </w:rPr>
              <w:t>重点项目</w:t>
            </w:r>
            <w:bookmarkEnd w:id="0"/>
          </w:p>
        </w:tc>
      </w:tr>
      <w:tr w14:paraId="44B9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108F6D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sz w:val="21"/>
                <w:szCs w:val="21"/>
              </w:rPr>
            </w:pPr>
            <w:r>
              <w:rPr>
                <w:rFonts w:hint="eastAsia" w:ascii="宋体" w:hAnsi="宋体" w:eastAsia="宋体"/>
                <w:sz w:val="21"/>
                <w:szCs w:val="21"/>
              </w:rPr>
              <w:t>2</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BC694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湖北省农村青壮年回流动力机制研究</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36A42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殷淑芳</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7F426E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武汉东湖学院</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44E985B0">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重点项目</w:t>
            </w:r>
          </w:p>
        </w:tc>
      </w:tr>
      <w:tr w14:paraId="5B03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0F8C4E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sz w:val="21"/>
                <w:szCs w:val="21"/>
              </w:rPr>
            </w:pPr>
            <w:bookmarkStart w:id="1" w:name="OLE_LINK13" w:colFirst="4" w:colLast="5"/>
            <w:r>
              <w:rPr>
                <w:rFonts w:hint="eastAsia" w:ascii="宋体" w:hAnsi="宋体" w:eastAsia="宋体"/>
                <w:sz w:val="21"/>
                <w:szCs w:val="21"/>
              </w:rPr>
              <w:t>3</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5D9F98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sz w:val="21"/>
                <w:szCs w:val="21"/>
              </w:rPr>
            </w:pPr>
            <w:r>
              <w:rPr>
                <w:rFonts w:hint="eastAsia" w:ascii="宋体" w:hAnsi="宋体" w:eastAsia="宋体"/>
                <w:sz w:val="21"/>
                <w:szCs w:val="21"/>
                <w:lang w:val="en-US" w:eastAsia="zh-CN"/>
              </w:rPr>
              <w:t>荆楚农耕器具谱系化设计研究</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6C291D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汶子乔</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12250330">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武昌首义学院</w:t>
            </w:r>
          </w:p>
          <w:p w14:paraId="3BF6BD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sz w:val="21"/>
                <w:szCs w:val="21"/>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1B766B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sz w:val="21"/>
                <w:szCs w:val="21"/>
              </w:rPr>
            </w:pPr>
            <w:r>
              <w:rPr>
                <w:rFonts w:hint="eastAsia" w:ascii="宋体" w:hAnsi="宋体" w:eastAsia="宋体"/>
                <w:sz w:val="21"/>
                <w:szCs w:val="21"/>
                <w:lang w:val="en-US" w:eastAsia="zh-CN"/>
              </w:rPr>
              <w:t>一般项目</w:t>
            </w:r>
          </w:p>
        </w:tc>
      </w:tr>
      <w:bookmarkEnd w:id="1"/>
      <w:tr w14:paraId="2525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15A019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sz w:val="21"/>
                <w:szCs w:val="21"/>
              </w:rPr>
            </w:pPr>
            <w:r>
              <w:rPr>
                <w:rFonts w:hint="eastAsia" w:ascii="宋体" w:hAnsi="宋体" w:eastAsia="宋体"/>
                <w:sz w:val="21"/>
                <w:szCs w:val="21"/>
              </w:rPr>
              <w:t>4</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0CAEC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sz w:val="21"/>
                <w:szCs w:val="21"/>
              </w:rPr>
            </w:pPr>
            <w:r>
              <w:rPr>
                <w:rFonts w:hint="eastAsia" w:ascii="宋体" w:hAnsi="宋体" w:eastAsia="宋体"/>
                <w:sz w:val="21"/>
                <w:szCs w:val="21"/>
                <w:lang w:val="en-US" w:eastAsia="zh-CN"/>
              </w:rPr>
              <w:t>特色农产品商标英语翻译策略研究</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05F023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刘炎</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435439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武昌首义学院</w:t>
            </w:r>
          </w:p>
          <w:p w14:paraId="4921DA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val="en-US" w:eastAsia="zh-CN"/>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37CC4D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一般项目</w:t>
            </w:r>
          </w:p>
        </w:tc>
      </w:tr>
      <w:tr w14:paraId="259A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789E2F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sz w:val="21"/>
                <w:szCs w:val="21"/>
              </w:rPr>
            </w:pPr>
            <w:r>
              <w:rPr>
                <w:rFonts w:hint="eastAsia" w:ascii="宋体" w:hAnsi="宋体" w:eastAsia="宋体"/>
                <w:sz w:val="21"/>
                <w:szCs w:val="21"/>
              </w:rPr>
              <w:t>5</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6B868F1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sz w:val="21"/>
                <w:szCs w:val="21"/>
              </w:rPr>
            </w:pPr>
            <w:r>
              <w:rPr>
                <w:rFonts w:hint="eastAsia" w:ascii="宋体" w:hAnsi="宋体" w:eastAsia="宋体"/>
                <w:sz w:val="21"/>
                <w:szCs w:val="21"/>
              </w:rPr>
              <w:t>数字化商业模式创新驱动湖北农业企业新质生产力的机制与路径研究</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3338B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徐文凯</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624CE4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rPr>
            </w:pPr>
            <w:r>
              <w:rPr>
                <w:rFonts w:hint="eastAsia" w:ascii="宋体" w:hAnsi="宋体" w:eastAsia="宋体"/>
                <w:sz w:val="21"/>
                <w:szCs w:val="21"/>
                <w:lang w:val="en-US" w:eastAsia="zh-CN"/>
              </w:rPr>
              <w:t>武昌首义学院</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52B3E0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sz w:val="21"/>
                <w:szCs w:val="21"/>
              </w:rPr>
            </w:pPr>
            <w:r>
              <w:rPr>
                <w:rFonts w:hint="eastAsia" w:ascii="宋体" w:hAnsi="宋体" w:eastAsia="宋体"/>
                <w:sz w:val="21"/>
                <w:szCs w:val="21"/>
                <w:lang w:val="en-US" w:eastAsia="zh-CN"/>
              </w:rPr>
              <w:t>一般项目</w:t>
            </w:r>
          </w:p>
        </w:tc>
      </w:tr>
      <w:tr w14:paraId="0B1B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3F4D47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6</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E098DA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sz w:val="21"/>
                <w:szCs w:val="21"/>
                <w:lang w:val="en-US" w:eastAsia="zh-CN"/>
              </w:rPr>
            </w:pPr>
            <w:r>
              <w:rPr>
                <w:rFonts w:hint="eastAsia" w:ascii="宋体" w:hAnsi="宋体" w:eastAsia="宋体"/>
                <w:sz w:val="21"/>
                <w:szCs w:val="21"/>
              </w:rPr>
              <w:t>湖北省农业合作社应对极端天气的金融支持政策创新研究</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584D1B20">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王怡</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26E18FF2">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both"/>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武昌首义学院</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338544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一般项目</w:t>
            </w:r>
          </w:p>
        </w:tc>
      </w:tr>
      <w:tr w14:paraId="31AD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715883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eastAsia="zh-CN"/>
              </w:rPr>
            </w:pPr>
            <w:r>
              <w:rPr>
                <w:rFonts w:hint="eastAsia" w:ascii="宋体" w:hAnsi="宋体" w:eastAsia="宋体"/>
                <w:sz w:val="21"/>
                <w:szCs w:val="21"/>
                <w:lang w:val="en-US" w:eastAsia="zh-CN"/>
              </w:rPr>
              <w:t>7</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1DD30F5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sz w:val="21"/>
                <w:szCs w:val="21"/>
              </w:rPr>
            </w:pPr>
            <w:r>
              <w:rPr>
                <w:rFonts w:hint="eastAsia" w:ascii="宋体" w:hAnsi="宋体" w:eastAsia="宋体"/>
                <w:sz w:val="21"/>
                <w:szCs w:val="21"/>
                <w:lang w:val="en-US" w:eastAsia="zh-CN"/>
              </w:rPr>
              <w:t>“快递进村”推动湖北城乡经济循环发展的路径研究</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3A8F1E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rPr>
            </w:pPr>
            <w:r>
              <w:rPr>
                <w:rFonts w:hint="eastAsia" w:ascii="宋体" w:hAnsi="宋体" w:eastAsia="宋体"/>
                <w:sz w:val="21"/>
                <w:szCs w:val="21"/>
                <w:lang w:val="en-US" w:eastAsia="zh-CN"/>
              </w:rPr>
              <w:t>邓瑶</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23F369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武昌首义学院</w:t>
            </w:r>
          </w:p>
          <w:p w14:paraId="5B68CF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4F4BDE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一般项目</w:t>
            </w:r>
          </w:p>
        </w:tc>
      </w:tr>
      <w:tr w14:paraId="57A4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063F21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8</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6DE7436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人工智能赋能湖北智慧农场建设路径研究</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57DDBE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王颖</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4FCB39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武昌首义学院</w:t>
            </w:r>
          </w:p>
          <w:p w14:paraId="37B777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1B5700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一般项目</w:t>
            </w:r>
          </w:p>
        </w:tc>
      </w:tr>
      <w:tr w14:paraId="3415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59B1E2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eastAsia="zh-CN"/>
              </w:rPr>
            </w:pPr>
            <w:r>
              <w:rPr>
                <w:rFonts w:hint="eastAsia" w:ascii="宋体" w:hAnsi="宋体" w:eastAsia="宋体"/>
                <w:sz w:val="21"/>
                <w:szCs w:val="21"/>
                <w:lang w:val="en-US" w:eastAsia="zh-CN"/>
              </w:rPr>
              <w:t>9</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0B41430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sz w:val="21"/>
                <w:szCs w:val="21"/>
              </w:rPr>
            </w:pPr>
            <w:r>
              <w:rPr>
                <w:rFonts w:hint="eastAsia" w:ascii="宋体" w:hAnsi="宋体" w:eastAsia="宋体"/>
                <w:sz w:val="21"/>
                <w:szCs w:val="21"/>
                <w:lang w:val="en-US" w:eastAsia="zh-CN"/>
              </w:rPr>
              <w:t>荆楚农业非遗的数字化基因图谱构建与活态传承路径研究</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335FC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李芝兰</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5B9E43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武汉工程科技学院</w:t>
            </w:r>
          </w:p>
          <w:p w14:paraId="4BEB0B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val="en-US" w:eastAsia="zh-CN"/>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572880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sz w:val="21"/>
                <w:szCs w:val="21"/>
              </w:rPr>
            </w:pPr>
            <w:r>
              <w:rPr>
                <w:rFonts w:hint="eastAsia" w:ascii="宋体" w:hAnsi="宋体" w:eastAsia="宋体"/>
                <w:sz w:val="21"/>
                <w:szCs w:val="21"/>
                <w:lang w:val="en-US" w:eastAsia="zh-CN"/>
              </w:rPr>
              <w:t>一般项目</w:t>
            </w:r>
          </w:p>
        </w:tc>
      </w:tr>
      <w:tr w14:paraId="5EAA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323525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10</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18E7955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sz w:val="21"/>
                <w:szCs w:val="21"/>
              </w:rPr>
            </w:pPr>
            <w:r>
              <w:rPr>
                <w:rFonts w:hint="eastAsia" w:ascii="宋体" w:hAnsi="宋体" w:eastAsia="宋体"/>
                <w:sz w:val="21"/>
                <w:szCs w:val="21"/>
                <w:lang w:val="en-US" w:eastAsia="zh-CN"/>
              </w:rPr>
              <w:t>基于历史账本挖掘恩施农村传统木构</w:t>
            </w:r>
            <w:r>
              <w:rPr>
                <w:rFonts w:hint="default" w:ascii="宋体" w:hAnsi="宋体" w:eastAsia="宋体"/>
                <w:sz w:val="21"/>
                <w:szCs w:val="21"/>
                <w:lang w:val="en-US" w:eastAsia="zh-CN"/>
              </w:rPr>
              <w:t>商店</w:t>
            </w:r>
            <w:r>
              <w:rPr>
                <w:rFonts w:hint="eastAsia" w:ascii="宋体" w:hAnsi="宋体" w:eastAsia="宋体"/>
                <w:sz w:val="21"/>
                <w:szCs w:val="21"/>
                <w:lang w:val="en-US" w:eastAsia="zh-CN"/>
              </w:rPr>
              <w:t>的社区建构及文旅价值研究</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5955FD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李琛</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3F1304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武昌工学院</w:t>
            </w:r>
          </w:p>
          <w:p w14:paraId="1FE131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1"/>
                <w:szCs w:val="21"/>
                <w:lang w:val="en-US" w:eastAsia="zh-CN"/>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5C0C52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sz w:val="21"/>
                <w:szCs w:val="21"/>
              </w:rPr>
            </w:pPr>
            <w:r>
              <w:rPr>
                <w:rFonts w:hint="eastAsia" w:ascii="宋体" w:hAnsi="宋体" w:eastAsia="宋体"/>
                <w:sz w:val="21"/>
                <w:szCs w:val="21"/>
                <w:lang w:val="en-US" w:eastAsia="zh-CN"/>
              </w:rPr>
              <w:t>一般项目</w:t>
            </w:r>
          </w:p>
        </w:tc>
      </w:tr>
    </w:tbl>
    <w:p w14:paraId="4A424CB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sz w:val="28"/>
          <w:szCs w:val="36"/>
          <w:lang w:val="en-US" w:eastAsia="zh-CN"/>
        </w:rPr>
      </w:pPr>
      <w:r>
        <w:rPr>
          <w:rFonts w:hint="eastAsia"/>
          <w:b/>
          <w:bCs/>
          <w:sz w:val="32"/>
          <w:szCs w:val="40"/>
          <w:lang w:val="en-US" w:eastAsia="zh-CN"/>
        </w:rPr>
        <w:t xml:space="preserve"> </w:t>
      </w:r>
      <w:r>
        <w:rPr>
          <w:rFonts w:hint="eastAsia"/>
          <w:b/>
          <w:bCs/>
          <w:sz w:val="28"/>
          <w:szCs w:val="36"/>
          <w:lang w:val="en-US" w:eastAsia="zh-CN"/>
        </w:rPr>
        <w:t xml:space="preserve"> </w:t>
      </w:r>
      <w:bookmarkStart w:id="2" w:name="_GoBack"/>
      <w:bookmarkEnd w:id="2"/>
    </w:p>
    <w:p w14:paraId="4E883E3F">
      <w:pPr>
        <w:keepNext w:val="0"/>
        <w:keepLines w:val="0"/>
        <w:pageBreakBefore w:val="0"/>
        <w:widowControl w:val="0"/>
        <w:kinsoku/>
        <w:wordWrap/>
        <w:overflowPunct/>
        <w:topLinePunct w:val="0"/>
        <w:autoSpaceDE/>
        <w:autoSpaceDN/>
        <w:bidi w:val="0"/>
        <w:adjustRightInd/>
        <w:snapToGrid/>
        <w:spacing w:line="480" w:lineRule="exact"/>
        <w:ind w:firstLine="321" w:firstLineChars="100"/>
        <w:textAlignment w:val="auto"/>
        <w:rPr>
          <w:rFonts w:hint="default"/>
          <w:b/>
          <w:bCs/>
          <w:sz w:val="32"/>
          <w:szCs w:val="40"/>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jkzN2ZlZjQxZjYzMzcyZDI3NmZhNzYzYWFlNDAifQ=="/>
  </w:docVars>
  <w:rsids>
    <w:rsidRoot w:val="62B82787"/>
    <w:rsid w:val="07070478"/>
    <w:rsid w:val="0F67415A"/>
    <w:rsid w:val="1048744F"/>
    <w:rsid w:val="121C2774"/>
    <w:rsid w:val="19646020"/>
    <w:rsid w:val="2899001E"/>
    <w:rsid w:val="346D4A29"/>
    <w:rsid w:val="35062BA7"/>
    <w:rsid w:val="3813028F"/>
    <w:rsid w:val="38EE1EF5"/>
    <w:rsid w:val="3CC30BB2"/>
    <w:rsid w:val="3E376192"/>
    <w:rsid w:val="3F9C68B9"/>
    <w:rsid w:val="473F23F5"/>
    <w:rsid w:val="4AAC5CC4"/>
    <w:rsid w:val="4CF65190"/>
    <w:rsid w:val="541A712D"/>
    <w:rsid w:val="57157407"/>
    <w:rsid w:val="57AF6DB7"/>
    <w:rsid w:val="5A886D08"/>
    <w:rsid w:val="5BED6BDC"/>
    <w:rsid w:val="62B82787"/>
    <w:rsid w:val="63D70ECA"/>
    <w:rsid w:val="644B5E42"/>
    <w:rsid w:val="68EB5016"/>
    <w:rsid w:val="6BAB09B1"/>
    <w:rsid w:val="6CA14B6D"/>
    <w:rsid w:val="6DA73C10"/>
    <w:rsid w:val="784B2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617</Words>
  <Characters>667</Characters>
  <Lines>0</Lines>
  <Paragraphs>0</Paragraphs>
  <TotalTime>14</TotalTime>
  <ScaleCrop>false</ScaleCrop>
  <LinksUpToDate>false</LinksUpToDate>
  <CharactersWithSpaces>723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2024-12-15T15:05:00Z</dcterms:created>
  <dc:creator>晨光Lee</dc:creator>
  <cp:lastModifiedBy>晨光Lee</cp:lastModifiedBy>
  <dcterms:modified xsi:type="dcterms:W3CDTF">2025-10-21T08:23:44Z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01083178BAF54DF9B71DA64D70B9EBF6_11</vt:lpwstr>
  </property>
  <property fmtid="{D5CDD505-2E9C-101B-9397-08002B2CF9AE}" pid="4" name="KSOTemplateDocerSaveRecord">
    <vt:lpwstr>eyJoZGlkIjoiYWYwNmMyMGU2ZTY1MzE2YTY3NGY2ZTI2OTNhMWY1YzEiLCJ1c2VySWQiOiI0MjQ4ODA5MTgifQ==</vt:lpwstr>
  </property>
</Properties>
</file>